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5FFA" w:rsidRPr="005F5FFA" w:rsidRDefault="005F5FFA">
      <w:pPr>
        <w:rPr>
          <w:rFonts w:ascii="Arial" w:hAnsi="Arial" w:cs="Arial"/>
        </w:rPr>
      </w:pPr>
    </w:p>
    <w:p w:rsidR="005F5FFA" w:rsidRPr="005F5FFA" w:rsidRDefault="005F5FFA" w:rsidP="005F5FFA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Chosen topic: </w:t>
      </w:r>
      <w:r>
        <w:rPr>
          <w:rFonts w:ascii="Arial" w:hAnsi="Arial" w:cs="Arial"/>
          <w:b/>
        </w:rPr>
        <w:t>Homeless shelters</w:t>
      </w:r>
    </w:p>
    <w:p w:rsidR="005F5FFA" w:rsidRPr="005F5FFA" w:rsidRDefault="005F5FFA" w:rsidP="005F5FFA">
      <w:pPr>
        <w:rPr>
          <w:rFonts w:ascii="Arial" w:hAnsi="Arial" w:cs="Arial"/>
        </w:rPr>
      </w:pPr>
    </w:p>
    <w:p w:rsidR="005F5FFA" w:rsidRPr="005F5FFA" w:rsidRDefault="005F5FFA" w:rsidP="005F5FFA">
      <w:pPr>
        <w:rPr>
          <w:rFonts w:ascii="Arial" w:hAnsi="Arial" w:cs="Arial"/>
        </w:rPr>
      </w:pPr>
    </w:p>
    <w:p w:rsidR="005F5FFA" w:rsidRPr="005F5FFA" w:rsidRDefault="005F5FFA" w:rsidP="005F5FFA">
      <w:pPr>
        <w:numPr>
          <w:ilvl w:val="0"/>
          <w:numId w:val="6"/>
        </w:numPr>
        <w:rPr>
          <w:rFonts w:ascii="Arial" w:eastAsia="Times New Roman" w:hAnsi="Arial" w:cs="Arial"/>
          <w:color w:val="222222"/>
          <w:sz w:val="26"/>
          <w:szCs w:val="26"/>
        </w:rPr>
      </w:pPr>
      <w:bookmarkStart w:id="0" w:name="_GoBack"/>
      <w:bookmarkEnd w:id="0"/>
      <w:r w:rsidRPr="005F5FFA">
        <w:rPr>
          <w:rFonts w:ascii="Arial" w:eastAsia="Times New Roman" w:hAnsi="Arial" w:cs="Arial"/>
          <w:color w:val="222222"/>
          <w:sz w:val="26"/>
          <w:szCs w:val="26"/>
        </w:rPr>
        <w:t>Explain how governmental policies related to the health and/or safety of the community affect the coordination of care. </w:t>
      </w:r>
    </w:p>
    <w:p w:rsidR="005F5FFA" w:rsidRPr="005F5FFA" w:rsidRDefault="005F5FFA" w:rsidP="005F5FFA">
      <w:pPr>
        <w:numPr>
          <w:ilvl w:val="1"/>
          <w:numId w:val="6"/>
        </w:numPr>
        <w:rPr>
          <w:rFonts w:ascii="Arial" w:eastAsia="Times New Roman" w:hAnsi="Arial" w:cs="Arial"/>
          <w:color w:val="222222"/>
          <w:sz w:val="26"/>
          <w:szCs w:val="26"/>
        </w:rPr>
      </w:pPr>
      <w:r w:rsidRPr="005F5FFA">
        <w:rPr>
          <w:rFonts w:ascii="Arial" w:eastAsia="Times New Roman" w:hAnsi="Arial" w:cs="Arial"/>
          <w:color w:val="222222"/>
          <w:sz w:val="26"/>
          <w:szCs w:val="26"/>
        </w:rPr>
        <w:t>Provide examples of a specific policy affecting the organization or group.</w:t>
      </w:r>
    </w:p>
    <w:p w:rsidR="005F5FFA" w:rsidRPr="005F5FFA" w:rsidRDefault="005F5FFA" w:rsidP="005F5FFA">
      <w:pPr>
        <w:numPr>
          <w:ilvl w:val="1"/>
          <w:numId w:val="6"/>
        </w:numPr>
        <w:rPr>
          <w:rFonts w:ascii="Arial" w:eastAsia="Times New Roman" w:hAnsi="Arial" w:cs="Arial"/>
          <w:color w:val="222222"/>
          <w:sz w:val="26"/>
          <w:szCs w:val="26"/>
        </w:rPr>
      </w:pPr>
      <w:r w:rsidRPr="005F5FFA">
        <w:rPr>
          <w:rFonts w:ascii="Arial" w:eastAsia="Times New Roman" w:hAnsi="Arial" w:cs="Arial"/>
          <w:color w:val="222222"/>
          <w:sz w:val="26"/>
          <w:szCs w:val="26"/>
        </w:rPr>
        <w:t>Refer to the assessment resources for help in locating relevant policies.</w:t>
      </w:r>
    </w:p>
    <w:p w:rsidR="005F5FFA" w:rsidRPr="005F5FFA" w:rsidRDefault="005F5FFA" w:rsidP="005F5FFA">
      <w:pPr>
        <w:numPr>
          <w:ilvl w:val="1"/>
          <w:numId w:val="6"/>
        </w:numPr>
        <w:rPr>
          <w:rFonts w:ascii="Arial" w:eastAsia="Times New Roman" w:hAnsi="Arial" w:cs="Arial"/>
          <w:color w:val="222222"/>
          <w:sz w:val="26"/>
          <w:szCs w:val="26"/>
        </w:rPr>
      </w:pPr>
      <w:r w:rsidRPr="005F5FFA">
        <w:rPr>
          <w:rFonts w:ascii="Arial" w:eastAsia="Times New Roman" w:hAnsi="Arial" w:cs="Arial"/>
          <w:color w:val="222222"/>
          <w:sz w:val="26"/>
          <w:szCs w:val="26"/>
        </w:rPr>
        <w:t>Be sure influential policies include the Health Insurance Portability and Accountability Act (HIPPA).</w:t>
      </w:r>
    </w:p>
    <w:p w:rsidR="005F5FFA" w:rsidRPr="005F5FFA" w:rsidRDefault="005F5FFA" w:rsidP="005F5FFA">
      <w:pPr>
        <w:numPr>
          <w:ilvl w:val="0"/>
          <w:numId w:val="6"/>
        </w:numPr>
        <w:rPr>
          <w:rFonts w:ascii="Arial" w:eastAsia="Times New Roman" w:hAnsi="Arial" w:cs="Arial"/>
          <w:color w:val="222222"/>
          <w:sz w:val="26"/>
          <w:szCs w:val="26"/>
        </w:rPr>
      </w:pPr>
      <w:r w:rsidRPr="005F5FFA">
        <w:rPr>
          <w:rFonts w:ascii="Arial" w:eastAsia="Times New Roman" w:hAnsi="Arial" w:cs="Arial"/>
          <w:color w:val="222222"/>
          <w:sz w:val="26"/>
          <w:szCs w:val="26"/>
        </w:rPr>
        <w:t>Identify national, state, and local policy provisions that raise ethical questions or dilemmas for care coordination. </w:t>
      </w:r>
    </w:p>
    <w:p w:rsidR="005F5FFA" w:rsidRPr="005F5FFA" w:rsidRDefault="005F5FFA" w:rsidP="005F5FFA">
      <w:pPr>
        <w:numPr>
          <w:ilvl w:val="1"/>
          <w:numId w:val="6"/>
        </w:numPr>
        <w:rPr>
          <w:rFonts w:ascii="Arial" w:eastAsia="Times New Roman" w:hAnsi="Arial" w:cs="Arial"/>
          <w:color w:val="222222"/>
          <w:sz w:val="26"/>
          <w:szCs w:val="26"/>
        </w:rPr>
      </w:pPr>
      <w:r w:rsidRPr="005F5FFA">
        <w:rPr>
          <w:rFonts w:ascii="Arial" w:eastAsia="Times New Roman" w:hAnsi="Arial" w:cs="Arial"/>
          <w:color w:val="222222"/>
          <w:sz w:val="26"/>
          <w:szCs w:val="26"/>
        </w:rPr>
        <w:t>What are the implications and consequences of specific policy provisions?</w:t>
      </w:r>
    </w:p>
    <w:p w:rsidR="005F5FFA" w:rsidRPr="005F5FFA" w:rsidRDefault="005F5FFA" w:rsidP="005F5FFA">
      <w:pPr>
        <w:numPr>
          <w:ilvl w:val="1"/>
          <w:numId w:val="6"/>
        </w:numPr>
        <w:rPr>
          <w:rFonts w:ascii="Arial" w:eastAsia="Times New Roman" w:hAnsi="Arial" w:cs="Arial"/>
          <w:color w:val="222222"/>
          <w:sz w:val="26"/>
          <w:szCs w:val="26"/>
        </w:rPr>
      </w:pPr>
      <w:r w:rsidRPr="005F5FFA">
        <w:rPr>
          <w:rFonts w:ascii="Arial" w:eastAsia="Times New Roman" w:hAnsi="Arial" w:cs="Arial"/>
          <w:color w:val="222222"/>
          <w:sz w:val="26"/>
          <w:szCs w:val="26"/>
        </w:rPr>
        <w:t>What evidence do you have to support your conclusions?</w:t>
      </w:r>
    </w:p>
    <w:p w:rsidR="005F5FFA" w:rsidRPr="005F5FFA" w:rsidRDefault="005F5FFA" w:rsidP="005F5FFA">
      <w:pPr>
        <w:numPr>
          <w:ilvl w:val="0"/>
          <w:numId w:val="6"/>
        </w:numPr>
        <w:rPr>
          <w:rFonts w:ascii="Arial" w:eastAsia="Times New Roman" w:hAnsi="Arial" w:cs="Arial"/>
          <w:color w:val="222222"/>
          <w:sz w:val="26"/>
          <w:szCs w:val="26"/>
        </w:rPr>
      </w:pPr>
      <w:r w:rsidRPr="005F5FFA">
        <w:rPr>
          <w:rFonts w:ascii="Arial" w:eastAsia="Times New Roman" w:hAnsi="Arial" w:cs="Arial"/>
          <w:color w:val="222222"/>
          <w:sz w:val="26"/>
          <w:szCs w:val="26"/>
        </w:rPr>
        <w:t>Assess the impact of the code of ethics for nurses on the coordination and continuum of care. </w:t>
      </w:r>
    </w:p>
    <w:p w:rsidR="005F5FFA" w:rsidRPr="005F5FFA" w:rsidRDefault="005F5FFA" w:rsidP="005F5FFA">
      <w:pPr>
        <w:numPr>
          <w:ilvl w:val="1"/>
          <w:numId w:val="6"/>
        </w:numPr>
        <w:rPr>
          <w:rFonts w:ascii="Arial" w:eastAsia="Times New Roman" w:hAnsi="Arial" w:cs="Arial"/>
          <w:color w:val="222222"/>
          <w:sz w:val="26"/>
          <w:szCs w:val="26"/>
        </w:rPr>
      </w:pPr>
      <w:r w:rsidRPr="005F5FFA">
        <w:rPr>
          <w:rFonts w:ascii="Arial" w:eastAsia="Times New Roman" w:hAnsi="Arial" w:cs="Arial"/>
          <w:color w:val="222222"/>
          <w:sz w:val="26"/>
          <w:szCs w:val="26"/>
        </w:rPr>
        <w:t>Consider the factors that contribute to health, health disparities, and access to services.</w:t>
      </w:r>
    </w:p>
    <w:p w:rsidR="005F5FFA" w:rsidRPr="005F5FFA" w:rsidRDefault="005F5FFA" w:rsidP="005F5FFA">
      <w:pPr>
        <w:numPr>
          <w:ilvl w:val="1"/>
          <w:numId w:val="6"/>
        </w:numPr>
        <w:rPr>
          <w:rFonts w:ascii="Arial" w:eastAsia="Times New Roman" w:hAnsi="Arial" w:cs="Arial"/>
          <w:color w:val="222222"/>
          <w:sz w:val="26"/>
          <w:szCs w:val="26"/>
        </w:rPr>
      </w:pPr>
      <w:r w:rsidRPr="005F5FFA">
        <w:rPr>
          <w:rFonts w:ascii="Arial" w:eastAsia="Times New Roman" w:hAnsi="Arial" w:cs="Arial"/>
          <w:color w:val="222222"/>
          <w:sz w:val="26"/>
          <w:szCs w:val="26"/>
        </w:rPr>
        <w:t>Consider the social determinants of health identified in Healthy People 2020 as a framework for your assessment.</w:t>
      </w:r>
    </w:p>
    <w:p w:rsidR="005F5FFA" w:rsidRPr="005F5FFA" w:rsidRDefault="005F5FFA" w:rsidP="005F5FFA">
      <w:pPr>
        <w:numPr>
          <w:ilvl w:val="1"/>
          <w:numId w:val="6"/>
        </w:numPr>
        <w:rPr>
          <w:rFonts w:ascii="Arial" w:eastAsia="Times New Roman" w:hAnsi="Arial" w:cs="Arial"/>
          <w:color w:val="222222"/>
          <w:sz w:val="26"/>
          <w:szCs w:val="26"/>
        </w:rPr>
      </w:pPr>
      <w:r w:rsidRPr="005F5FFA">
        <w:rPr>
          <w:rFonts w:ascii="Arial" w:eastAsia="Times New Roman" w:hAnsi="Arial" w:cs="Arial"/>
          <w:color w:val="222222"/>
          <w:sz w:val="26"/>
          <w:szCs w:val="26"/>
        </w:rPr>
        <w:t>Provide evidence to support your conclusions.</w:t>
      </w:r>
    </w:p>
    <w:p w:rsidR="005F5FFA" w:rsidRPr="005F5FFA" w:rsidRDefault="005F5FFA" w:rsidP="005F5FFA">
      <w:pPr>
        <w:numPr>
          <w:ilvl w:val="0"/>
          <w:numId w:val="6"/>
        </w:numPr>
        <w:rPr>
          <w:rFonts w:ascii="Arial" w:eastAsia="Times New Roman" w:hAnsi="Arial" w:cs="Arial"/>
          <w:color w:val="222222"/>
          <w:sz w:val="26"/>
          <w:szCs w:val="26"/>
        </w:rPr>
      </w:pPr>
      <w:r w:rsidRPr="005F5FFA">
        <w:rPr>
          <w:rFonts w:ascii="Arial" w:eastAsia="Times New Roman" w:hAnsi="Arial" w:cs="Arial"/>
          <w:color w:val="222222"/>
          <w:sz w:val="26"/>
          <w:szCs w:val="26"/>
        </w:rPr>
        <w:t>Communicate key ethical and policy issues in a presentation affecting the coordination and continuum of care for a selected community organization or support group. Either speaker notes or audio voice-over are included. </w:t>
      </w:r>
    </w:p>
    <w:p w:rsidR="005F5FFA" w:rsidRPr="005F5FFA" w:rsidRDefault="005F5FFA" w:rsidP="005F5FFA">
      <w:pPr>
        <w:numPr>
          <w:ilvl w:val="1"/>
          <w:numId w:val="6"/>
        </w:numPr>
        <w:rPr>
          <w:rFonts w:ascii="Arial" w:eastAsia="Times New Roman" w:hAnsi="Arial" w:cs="Arial"/>
          <w:color w:val="222222"/>
          <w:sz w:val="26"/>
          <w:szCs w:val="26"/>
        </w:rPr>
      </w:pPr>
      <w:r w:rsidRPr="005F5FFA">
        <w:rPr>
          <w:rFonts w:ascii="Arial" w:eastAsia="Times New Roman" w:hAnsi="Arial" w:cs="Arial"/>
          <w:color w:val="222222"/>
          <w:sz w:val="26"/>
          <w:szCs w:val="26"/>
        </w:rPr>
        <w:t>Present a concise overview.</w:t>
      </w:r>
    </w:p>
    <w:p w:rsidR="005F5FFA" w:rsidRPr="005F5FFA" w:rsidRDefault="005F5FFA" w:rsidP="005F5FFA">
      <w:pPr>
        <w:numPr>
          <w:ilvl w:val="1"/>
          <w:numId w:val="6"/>
        </w:numPr>
        <w:rPr>
          <w:rFonts w:ascii="Arial" w:eastAsia="Times New Roman" w:hAnsi="Arial" w:cs="Arial"/>
          <w:color w:val="222222"/>
          <w:sz w:val="26"/>
          <w:szCs w:val="26"/>
        </w:rPr>
      </w:pPr>
      <w:r w:rsidRPr="005F5FFA">
        <w:rPr>
          <w:rFonts w:ascii="Arial" w:eastAsia="Times New Roman" w:hAnsi="Arial" w:cs="Arial"/>
          <w:color w:val="222222"/>
          <w:sz w:val="26"/>
          <w:szCs w:val="26"/>
        </w:rPr>
        <w:t>Support your main points and conclusions with relevant and credible evidence.</w:t>
      </w:r>
    </w:p>
    <w:p w:rsidR="006F74E7" w:rsidRPr="005F5FFA" w:rsidRDefault="005F5FFA" w:rsidP="005F5FFA">
      <w:pPr>
        <w:tabs>
          <w:tab w:val="left" w:pos="2100"/>
        </w:tabs>
      </w:pPr>
    </w:p>
    <w:sectPr w:rsidR="006F74E7" w:rsidRPr="005F5FFA" w:rsidSect="009A18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E0CEF"/>
    <w:multiLevelType w:val="hybridMultilevel"/>
    <w:tmpl w:val="E3A00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B7A61"/>
    <w:multiLevelType w:val="multilevel"/>
    <w:tmpl w:val="59F20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FFA"/>
    <w:rsid w:val="00484F3B"/>
    <w:rsid w:val="005F5FFA"/>
    <w:rsid w:val="0075324E"/>
    <w:rsid w:val="00905702"/>
    <w:rsid w:val="009A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254BD3"/>
  <w14:defaultImageDpi w14:val="32767"/>
  <w15:chartTrackingRefBased/>
  <w15:docId w15:val="{568B09A8-8810-5E42-B55F-1E9BD5EF1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5F5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01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2020-05-27T22:13:00Z</dcterms:created>
  <dcterms:modified xsi:type="dcterms:W3CDTF">2020-05-27T22:15:00Z</dcterms:modified>
</cp:coreProperties>
</file>